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7BE" w:rsidRDefault="005A47BE">
      <w:r>
        <w:t>CHI SE NE FREGA DEL MES.</w:t>
      </w:r>
    </w:p>
    <w:p w:rsidR="00CE510D" w:rsidRDefault="00CE510D">
      <w:r>
        <w:t>Non sono un economista</w:t>
      </w:r>
      <w:r w:rsidR="00422B35">
        <w:t xml:space="preserve"> </w:t>
      </w:r>
      <w:r>
        <w:t xml:space="preserve">ma non c’è bisogno di </w:t>
      </w:r>
      <w:r w:rsidR="00F9078E">
        <w:t>esserlo</w:t>
      </w:r>
      <w:r>
        <w:t xml:space="preserve"> per trovare </w:t>
      </w:r>
      <w:r w:rsidR="00AA4E21">
        <w:t xml:space="preserve">sostanzialmente </w:t>
      </w:r>
      <w:r w:rsidR="00524895">
        <w:t xml:space="preserve">secondaria </w:t>
      </w:r>
      <w:r>
        <w:t>l</w:t>
      </w:r>
      <w:r w:rsidR="00524895">
        <w:t xml:space="preserve">a rissa in corso </w:t>
      </w:r>
      <w:r>
        <w:t xml:space="preserve">sul MES. </w:t>
      </w:r>
    </w:p>
    <w:p w:rsidR="00CE510D" w:rsidRDefault="00CE510D">
      <w:r>
        <w:t>Su</w:t>
      </w:r>
      <w:r w:rsidR="00AA4E21">
        <w:t>l</w:t>
      </w:r>
      <w:r>
        <w:t xml:space="preserve"> MES è scoppiata una guerra sulla questione se le condizionalità ci sono ora o no</w:t>
      </w:r>
      <w:r w:rsidR="00422B35">
        <w:t xml:space="preserve"> </w:t>
      </w:r>
      <w:r>
        <w:t xml:space="preserve">e soprattutto </w:t>
      </w:r>
      <w:r w:rsidR="00F9078E">
        <w:t xml:space="preserve">se </w:t>
      </w:r>
      <w:r>
        <w:t>ci saranno nel futuro.</w:t>
      </w:r>
    </w:p>
    <w:p w:rsidR="00CE510D" w:rsidRDefault="00CE510D">
      <w:r>
        <w:t>Il fatto è che ut</w:t>
      </w:r>
      <w:r w:rsidR="00F9078E">
        <w:t>i</w:t>
      </w:r>
      <w:r>
        <w:t>l</w:t>
      </w:r>
      <w:r w:rsidR="00F9078E">
        <w:t>i</w:t>
      </w:r>
      <w:r>
        <w:t>zzando tutta la cifra che ci spett</w:t>
      </w:r>
      <w:r w:rsidR="00F9078E">
        <w:t>erebbe</w:t>
      </w:r>
      <w:r>
        <w:t xml:space="preserve"> si arriva </w:t>
      </w:r>
      <w:r w:rsidR="00F9078E">
        <w:t xml:space="preserve">circa al </w:t>
      </w:r>
      <w:r>
        <w:t xml:space="preserve">2% del PIL e se andasse tutto a caricarsi sul debito </w:t>
      </w:r>
      <w:r w:rsidR="00F9078E">
        <w:t xml:space="preserve">questo </w:t>
      </w:r>
      <w:r>
        <w:t>aumenterebbe dal 134,8% del dicembre scorso al 136,8%</w:t>
      </w:r>
      <w:r w:rsidR="00524895">
        <w:t>:</w:t>
      </w:r>
      <w:r>
        <w:t xml:space="preserve"> un problema</w:t>
      </w:r>
      <w:r w:rsidR="00AA4E21">
        <w:t>,</w:t>
      </w:r>
      <w:r>
        <w:t xml:space="preserve"> certo, ma </w:t>
      </w:r>
      <w:r w:rsidR="00AA4E21">
        <w:t xml:space="preserve">tutto sommato </w:t>
      </w:r>
      <w:r>
        <w:t>poca roba.</w:t>
      </w:r>
    </w:p>
    <w:p w:rsidR="00CE510D" w:rsidRDefault="00CE510D">
      <w:r>
        <w:t>Ben altro sta comunque succedendo, MES o non MES.</w:t>
      </w:r>
    </w:p>
    <w:p w:rsidR="003803AD" w:rsidRDefault="00CE510D">
      <w:r>
        <w:t>Facciamo un semplice</w:t>
      </w:r>
      <w:r w:rsidR="00524895">
        <w:t xml:space="preserve"> conto</w:t>
      </w:r>
      <w:r>
        <w:t xml:space="preserve">. L’indicatore del debito è dato dal rapporto fra debito e PIL. </w:t>
      </w:r>
      <w:r w:rsidR="00740920">
        <w:t xml:space="preserve">E’ una </w:t>
      </w:r>
      <w:r w:rsidR="00524895">
        <w:t xml:space="preserve">banale </w:t>
      </w:r>
      <w:r w:rsidR="00740920">
        <w:t xml:space="preserve">divisione: il debito diviso il PIL. </w:t>
      </w:r>
      <w:r>
        <w:t xml:space="preserve">Il Fondo Monetario Internazionale prevede a fine </w:t>
      </w:r>
      <w:r w:rsidR="00F9078E">
        <w:t>2020</w:t>
      </w:r>
      <w:r w:rsidR="00C455E5">
        <w:t xml:space="preserve"> </w:t>
      </w:r>
      <w:r>
        <w:t>un calo del</w:t>
      </w:r>
      <w:r w:rsidR="00F9078E">
        <w:t xml:space="preserve"> </w:t>
      </w:r>
      <w:r>
        <w:t>PIL del 9</w:t>
      </w:r>
      <w:r w:rsidR="00740920">
        <w:t xml:space="preserve">,1%. </w:t>
      </w:r>
      <w:r w:rsidR="00F9078E">
        <w:t>P</w:t>
      </w:r>
      <w:r w:rsidR="00524895">
        <w:t>artiamo dal</w:t>
      </w:r>
      <w:r w:rsidR="00E17C4C">
        <w:t>l’ipotesi fantascientifica che il debito italiano non aumenti di un solo centesimo rispetto al dicembre del 2019</w:t>
      </w:r>
      <w:r w:rsidR="00F9078E">
        <w:t>,</w:t>
      </w:r>
      <w:r w:rsidR="00E17C4C">
        <w:t xml:space="preserve"> </w:t>
      </w:r>
      <w:r w:rsidR="00AA4E21">
        <w:t xml:space="preserve">solo a causa del calo del PIL </w:t>
      </w:r>
      <w:r w:rsidR="00E17C4C">
        <w:t>il rapporto debito</w:t>
      </w:r>
      <w:r w:rsidR="00AA4E21">
        <w:t>/</w:t>
      </w:r>
      <w:r w:rsidR="00E17C4C">
        <w:t xml:space="preserve">PIL passerebbe dal 134,8% al 148,3%, cioè il 13,5% in più. Non è un’ipotesi da economista, </w:t>
      </w:r>
      <w:r w:rsidR="00F9078E">
        <w:t xml:space="preserve">è </w:t>
      </w:r>
      <w:r w:rsidR="00E17C4C">
        <w:t>una semplice divisione</w:t>
      </w:r>
      <w:r w:rsidR="00F9078E">
        <w:t xml:space="preserve"> fra due numeri</w:t>
      </w:r>
      <w:r w:rsidR="00E17C4C">
        <w:t>. Naturalmente non è immaginabile che il debito non aumenti</w:t>
      </w:r>
      <w:r w:rsidR="00524895">
        <w:t xml:space="preserve">, in realtà </w:t>
      </w:r>
      <w:r w:rsidR="00E17C4C">
        <w:t>aumenterà molto, sia per la riduzione d</w:t>
      </w:r>
      <w:r w:rsidR="00C455E5">
        <w:t>elle</w:t>
      </w:r>
      <w:r w:rsidR="00E17C4C">
        <w:t xml:space="preserve"> entrate sia per l’aumento delle spese che vengono effettuate a debito. Di quanto aumenterà questo divario? </w:t>
      </w:r>
      <w:r w:rsidR="00524895">
        <w:t>I</w:t>
      </w:r>
      <w:r w:rsidR="00E17C4C">
        <w:t xml:space="preserve">l FMI prevede un rapporto debito PIL che </w:t>
      </w:r>
      <w:r w:rsidR="00C455E5">
        <w:t xml:space="preserve">in Italia </w:t>
      </w:r>
      <w:r w:rsidR="00E17C4C">
        <w:t>arriverà al 155</w:t>
      </w:r>
      <w:r w:rsidR="003803AD">
        <w:t>,5</w:t>
      </w:r>
      <w:r w:rsidR="00E17C4C">
        <w:t>%</w:t>
      </w:r>
      <w:r w:rsidR="003803AD">
        <w:t xml:space="preserve">, cioè </w:t>
      </w:r>
      <w:r w:rsidR="00AA4E21">
        <w:t xml:space="preserve">il </w:t>
      </w:r>
      <w:r w:rsidR="003803AD">
        <w:t>20,7% in più rispetto al 2019. Le prime ipotesi di DEF (Documento di Economia e Finanza) che circolano si spingono fino al 160%, cioè il 25% in più.</w:t>
      </w:r>
    </w:p>
    <w:p w:rsidR="003803AD" w:rsidRDefault="003803AD" w:rsidP="003803AD">
      <w:r>
        <w:t>Tutto questo prescinde dal MES che comunque se utilizzato per intero aggiungerebbe poco più del 2% del PIL a fine anno. Non mi sembra decisivo</w:t>
      </w:r>
      <w:r w:rsidR="00F9078E">
        <w:t xml:space="preserve"> </w:t>
      </w:r>
      <w:r>
        <w:t>che l’aumento del rapporto debito/PIL invece che essere del 20% arrivi ad essere del 22%, o che passi dal 25 al 27%.</w:t>
      </w:r>
    </w:p>
    <w:p w:rsidR="00CE510D" w:rsidRDefault="003803AD" w:rsidP="003803AD">
      <w:r>
        <w:t xml:space="preserve">Tutto questo per dire che se vogliamo parlare del futuro concentrarci sul MES significa </w:t>
      </w:r>
      <w:r w:rsidR="00422B35">
        <w:t xml:space="preserve">quasi </w:t>
      </w:r>
      <w:r>
        <w:t>parlare d’altro.</w:t>
      </w:r>
      <w:r w:rsidR="00C455E5">
        <w:t xml:space="preserve"> Per futuro intendo quello che può succedere l’anno prossimo, non chissà quando.</w:t>
      </w:r>
    </w:p>
    <w:p w:rsidR="007A15E3" w:rsidRDefault="003803AD" w:rsidP="003803AD">
      <w:r>
        <w:t xml:space="preserve">Perché? Perché può darsi che le regole del rientro del debito derivante dal MES siano state abolite anche per il futuro, ma nessuno ha abolito il </w:t>
      </w:r>
      <w:r w:rsidR="00AA4E21">
        <w:t>f</w:t>
      </w:r>
      <w:r>
        <w:t xml:space="preserve">iscal </w:t>
      </w:r>
      <w:r w:rsidR="00AA4E21">
        <w:t>c</w:t>
      </w:r>
      <w:r>
        <w:t>ompact e tutte le regole di rientro del debito. Il fiscal compact è stato solo sospeso e quindi superata la crisi sanitaria può essere ripristinat</w:t>
      </w:r>
      <w:r w:rsidR="00F9078E">
        <w:t>o</w:t>
      </w:r>
      <w:r>
        <w:t xml:space="preserve"> e allora chi impedisce </w:t>
      </w:r>
      <w:r w:rsidR="007A15E3">
        <w:t xml:space="preserve">che venga chiesto all’Italia di rientrare dal debito con una “sana” politica di austerità, ammazzandoci definitivamente? </w:t>
      </w:r>
      <w:r w:rsidR="00F9078E">
        <w:t>Tanto più che la Germania</w:t>
      </w:r>
      <w:r w:rsidR="00422B35">
        <w:t>,</w:t>
      </w:r>
      <w:r w:rsidR="00F9078E">
        <w:t xml:space="preserve"> da questo punto di vista</w:t>
      </w:r>
      <w:r w:rsidR="00422B35">
        <w:t>,</w:t>
      </w:r>
      <w:r w:rsidR="00F9078E">
        <w:t xml:space="preserve"> pare che se la stia cavando </w:t>
      </w:r>
      <w:r w:rsidR="00422B35">
        <w:t>meglio di tutti</w:t>
      </w:r>
      <w:r w:rsidR="00F9078E">
        <w:t xml:space="preserve">. </w:t>
      </w:r>
      <w:r w:rsidR="00422B35">
        <w:t xml:space="preserve">Di fronte a questo </w:t>
      </w:r>
      <w:r w:rsidR="007A15E3">
        <w:t xml:space="preserve">constato che nell’ambito della rappresentanza politica </w:t>
      </w:r>
      <w:r w:rsidR="00422B35">
        <w:t xml:space="preserve">in </w:t>
      </w:r>
      <w:r w:rsidR="007A15E3">
        <w:t>Italia questa discussione semplicemente non esiste.</w:t>
      </w:r>
    </w:p>
    <w:p w:rsidR="00422B35" w:rsidRDefault="00C455E5" w:rsidP="007A15E3">
      <w:r>
        <w:t xml:space="preserve">Certo si discute di eurobond e fondi condivisi, sono cose giuste, </w:t>
      </w:r>
      <w:r w:rsidR="00CD10C7">
        <w:t xml:space="preserve">anche se </w:t>
      </w:r>
      <w:r>
        <w:t xml:space="preserve">insufficienti. Bisogna discutere </w:t>
      </w:r>
      <w:r w:rsidR="00422B35">
        <w:t xml:space="preserve">anche del ruolo della BCE, </w:t>
      </w:r>
      <w:r>
        <w:t>su chi paga</w:t>
      </w:r>
      <w:r w:rsidR="00AA4E21">
        <w:t>,</w:t>
      </w:r>
      <w:r>
        <w:t xml:space="preserve"> su cosa vuol dire un nuovo modello di sviluppo e come si</w:t>
      </w:r>
      <w:r w:rsidR="00CD10C7">
        <w:t xml:space="preserve"> </w:t>
      </w:r>
      <w:r>
        <w:t xml:space="preserve">costruiscono i rapporti di forza per imporlo ad un padronato più arrogante che mai. </w:t>
      </w:r>
    </w:p>
    <w:p w:rsidR="00C455E5" w:rsidRDefault="00CD10C7" w:rsidP="007A15E3">
      <w:r>
        <w:t>Insomma ci vuole un progetto politico.</w:t>
      </w:r>
    </w:p>
    <w:p w:rsidR="00C455E5" w:rsidRDefault="00AA4E21" w:rsidP="007A15E3">
      <w:r>
        <w:t>S</w:t>
      </w:r>
      <w:r w:rsidR="00C455E5">
        <w:t xml:space="preserve">e la sinistra non costruisce una proposta nei momenti di crisi </w:t>
      </w:r>
      <w:r w:rsidR="00524895">
        <w:t xml:space="preserve">come questo </w:t>
      </w:r>
      <w:r w:rsidR="00C455E5">
        <w:t xml:space="preserve">è </w:t>
      </w:r>
      <w:r w:rsidR="00524895">
        <w:t xml:space="preserve">inevitabile </w:t>
      </w:r>
      <w:r w:rsidR="00C455E5">
        <w:t>che continui a non esistere</w:t>
      </w:r>
      <w:r w:rsidR="00422B35">
        <w:t>, mentre</w:t>
      </w:r>
      <w:r w:rsidR="00C455E5">
        <w:t xml:space="preserve"> noi continuer</w:t>
      </w:r>
      <w:r w:rsidR="00CD10C7">
        <w:t>e</w:t>
      </w:r>
      <w:r w:rsidR="00C455E5">
        <w:t xml:space="preserve">mo ad avere </w:t>
      </w:r>
      <w:r w:rsidR="00524895">
        <w:t xml:space="preserve">solo </w:t>
      </w:r>
      <w:r w:rsidR="00C455E5">
        <w:t xml:space="preserve">forze politiche liberiste nell’anima </w:t>
      </w:r>
      <w:r>
        <w:t xml:space="preserve">ed elettoraliste a breve termine </w:t>
      </w:r>
      <w:r w:rsidR="00C455E5">
        <w:t xml:space="preserve">che al richiamo della crisi si mettono sull’attenti come se le scelte fossero </w:t>
      </w:r>
      <w:r w:rsidR="00524895">
        <w:t xml:space="preserve">senza </w:t>
      </w:r>
      <w:r w:rsidR="00422B35">
        <w:t>alternative</w:t>
      </w:r>
      <w:r w:rsidR="00C455E5">
        <w:t>.</w:t>
      </w:r>
    </w:p>
    <w:sectPr w:rsidR="00C45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0D"/>
    <w:rsid w:val="003803AD"/>
    <w:rsid w:val="00422B35"/>
    <w:rsid w:val="00524895"/>
    <w:rsid w:val="005640C6"/>
    <w:rsid w:val="005A47BE"/>
    <w:rsid w:val="00740920"/>
    <w:rsid w:val="007A15E3"/>
    <w:rsid w:val="00A75E27"/>
    <w:rsid w:val="00AA4E21"/>
    <w:rsid w:val="00C455E5"/>
    <w:rsid w:val="00CD10C7"/>
    <w:rsid w:val="00CE510D"/>
    <w:rsid w:val="00E17C4C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000B"/>
  <w15:chartTrackingRefBased/>
  <w15:docId w15:val="{FB6D4249-2DFD-4DA1-A918-4DDF8C91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7</cp:revision>
  <cp:lastPrinted>2020-04-23T15:43:00Z</cp:lastPrinted>
  <dcterms:created xsi:type="dcterms:W3CDTF">2020-04-23T09:45:00Z</dcterms:created>
  <dcterms:modified xsi:type="dcterms:W3CDTF">2020-04-23T15:44:00Z</dcterms:modified>
</cp:coreProperties>
</file>